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50.4-2026-0338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Fortsetzung des sozialen Stadtteilmanagements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Gegenstand dieser Ausschreibung ist die Fortsetzung des sozialen Stadtteilmanagements ab September 2026 mit einer Auftragslaufzeit von drei Jahren. Aufgabenschwerpunkte sind u.a. Beteiligungen/Partizipation, Projektunterstützung, Öffentlichkeitsarbeit, Management des Bürger- und Verfügungsfonds und der partizipativen Beteiligung an baulichen und sozialen Erneuerungsstrategien im IHKo-Fördergebiet.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